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591" w:rsidRPr="00C70591" w:rsidRDefault="00C70591" w:rsidP="00C70591">
      <w:pPr>
        <w:spacing w:before="120" w:after="120" w:line="360" w:lineRule="auto"/>
        <w:jc w:val="both"/>
        <w:rPr>
          <w:b/>
          <w:sz w:val="24"/>
          <w:szCs w:val="24"/>
        </w:rPr>
      </w:pPr>
      <w:r w:rsidRPr="00C70591">
        <w:rPr>
          <w:b/>
          <w:sz w:val="24"/>
          <w:szCs w:val="24"/>
        </w:rPr>
        <w:t xml:space="preserve">DECLARACIÓN INSTITUCIONAL ANTE </w:t>
      </w:r>
      <w:r w:rsidR="00052973">
        <w:rPr>
          <w:b/>
          <w:sz w:val="24"/>
          <w:szCs w:val="24"/>
        </w:rPr>
        <w:t>EL GOLPE DE ESTADO PERPRETADO EN BIRBANIA</w:t>
      </w:r>
    </w:p>
    <w:p w:rsidR="00C70591" w:rsidRPr="00C70591" w:rsidRDefault="00C70591" w:rsidP="00C70591">
      <w:pPr>
        <w:spacing w:before="120" w:after="120" w:line="360" w:lineRule="auto"/>
        <w:jc w:val="both"/>
        <w:rPr>
          <w:sz w:val="24"/>
          <w:szCs w:val="24"/>
        </w:rPr>
      </w:pPr>
    </w:p>
    <w:p w:rsidR="00C70591" w:rsidRDefault="005A7927" w:rsidP="00C70591">
      <w:pPr>
        <w:spacing w:before="120" w:after="120" w:line="360" w:lineRule="auto"/>
        <w:jc w:val="both"/>
        <w:rPr>
          <w:sz w:val="24"/>
          <w:szCs w:val="24"/>
        </w:rPr>
      </w:pPr>
      <w:r w:rsidRPr="005A7927">
        <w:rPr>
          <w:sz w:val="24"/>
          <w:szCs w:val="24"/>
        </w:rPr>
        <w:t xml:space="preserve">El golpe de Estado de 2021 en Birmania comenzó la mañana del 1 de febrero cuando los miembros elegidos democráticamente </w:t>
      </w:r>
      <w:r>
        <w:rPr>
          <w:sz w:val="24"/>
          <w:szCs w:val="24"/>
        </w:rPr>
        <w:t xml:space="preserve">en las Elecciones del 8 de noviembre de 2020 </w:t>
      </w:r>
      <w:r w:rsidRPr="005A7927">
        <w:rPr>
          <w:sz w:val="24"/>
          <w:szCs w:val="24"/>
        </w:rPr>
        <w:t>del partido gobernante de Birmania,</w:t>
      </w:r>
      <w:bookmarkStart w:id="0" w:name="_GoBack"/>
      <w:bookmarkEnd w:id="0"/>
      <w:r w:rsidRPr="005A7927">
        <w:rPr>
          <w:sz w:val="24"/>
          <w:szCs w:val="24"/>
        </w:rPr>
        <w:t xml:space="preserve"> la Liga Nacional para la Democracia, fueron depuestos por el </w:t>
      </w:r>
      <w:proofErr w:type="spellStart"/>
      <w:r w:rsidRPr="005A7927">
        <w:rPr>
          <w:sz w:val="24"/>
          <w:szCs w:val="24"/>
        </w:rPr>
        <w:t>Tatmadaw</w:t>
      </w:r>
      <w:proofErr w:type="spellEnd"/>
      <w:r w:rsidRPr="005A7927">
        <w:rPr>
          <w:sz w:val="24"/>
          <w:szCs w:val="24"/>
        </w:rPr>
        <w:t xml:space="preserve">, el ejército de Birmania, que declaró el estado de emergencia durante un año y declaró que el poder había recaído en el comandante en jefe de las fuerzas armadas, Min </w:t>
      </w:r>
      <w:proofErr w:type="spellStart"/>
      <w:r w:rsidRPr="005A7927">
        <w:rPr>
          <w:sz w:val="24"/>
          <w:szCs w:val="24"/>
        </w:rPr>
        <w:t>Aung</w:t>
      </w:r>
      <w:proofErr w:type="spellEnd"/>
      <w:r w:rsidRPr="005A7927">
        <w:rPr>
          <w:sz w:val="24"/>
          <w:szCs w:val="24"/>
        </w:rPr>
        <w:t xml:space="preserve"> </w:t>
      </w:r>
      <w:proofErr w:type="spellStart"/>
      <w:r w:rsidRPr="005A7927">
        <w:rPr>
          <w:sz w:val="24"/>
          <w:szCs w:val="24"/>
        </w:rPr>
        <w:t>Hlaing</w:t>
      </w:r>
      <w:proofErr w:type="spellEnd"/>
      <w:r w:rsidRPr="005A7927">
        <w:rPr>
          <w:sz w:val="24"/>
          <w:szCs w:val="24"/>
        </w:rPr>
        <w:t>. El golpe de Estado ocurrió el día antes de que el Parlamento de Birmania jurara a los miembros electos en las elecciones generales de noviembre de 202</w:t>
      </w:r>
      <w:r>
        <w:rPr>
          <w:sz w:val="24"/>
          <w:szCs w:val="24"/>
        </w:rPr>
        <w:t xml:space="preserve">0, evitando que esto ocurriera. </w:t>
      </w:r>
      <w:r w:rsidRPr="005A7927">
        <w:rPr>
          <w:sz w:val="24"/>
          <w:szCs w:val="24"/>
        </w:rPr>
        <w:t xml:space="preserve">El presidente </w:t>
      </w:r>
      <w:proofErr w:type="spellStart"/>
      <w:r w:rsidRPr="005A7927">
        <w:rPr>
          <w:sz w:val="24"/>
          <w:szCs w:val="24"/>
        </w:rPr>
        <w:t>Win</w:t>
      </w:r>
      <w:proofErr w:type="spellEnd"/>
      <w:r w:rsidRPr="005A7927">
        <w:rPr>
          <w:sz w:val="24"/>
          <w:szCs w:val="24"/>
        </w:rPr>
        <w:t xml:space="preserve"> </w:t>
      </w:r>
      <w:proofErr w:type="spellStart"/>
      <w:r w:rsidRPr="005A7927">
        <w:rPr>
          <w:sz w:val="24"/>
          <w:szCs w:val="24"/>
        </w:rPr>
        <w:t>Myint</w:t>
      </w:r>
      <w:proofErr w:type="spellEnd"/>
      <w:r w:rsidRPr="005A7927">
        <w:rPr>
          <w:sz w:val="24"/>
          <w:szCs w:val="24"/>
        </w:rPr>
        <w:t xml:space="preserve"> y la consejera de Estado </w:t>
      </w:r>
      <w:proofErr w:type="spellStart"/>
      <w:r w:rsidRPr="005A7927">
        <w:rPr>
          <w:sz w:val="24"/>
          <w:szCs w:val="24"/>
        </w:rPr>
        <w:t>Aung</w:t>
      </w:r>
      <w:proofErr w:type="spellEnd"/>
      <w:r w:rsidRPr="005A7927">
        <w:rPr>
          <w:sz w:val="24"/>
          <w:szCs w:val="24"/>
        </w:rPr>
        <w:t xml:space="preserve"> San </w:t>
      </w:r>
      <w:proofErr w:type="spellStart"/>
      <w:r w:rsidRPr="005A7927">
        <w:rPr>
          <w:sz w:val="24"/>
          <w:szCs w:val="24"/>
        </w:rPr>
        <w:t>Suu</w:t>
      </w:r>
      <w:proofErr w:type="spellEnd"/>
      <w:r w:rsidRPr="005A7927">
        <w:rPr>
          <w:sz w:val="24"/>
          <w:szCs w:val="24"/>
        </w:rPr>
        <w:t xml:space="preserve"> </w:t>
      </w:r>
      <w:proofErr w:type="spellStart"/>
      <w:r w:rsidRPr="005A7927">
        <w:rPr>
          <w:sz w:val="24"/>
          <w:szCs w:val="24"/>
        </w:rPr>
        <w:t>Kyi</w:t>
      </w:r>
      <w:proofErr w:type="spellEnd"/>
      <w:r w:rsidRPr="005A7927">
        <w:rPr>
          <w:sz w:val="24"/>
          <w:szCs w:val="24"/>
        </w:rPr>
        <w:t xml:space="preserve"> fueron detenidos, junto con los ministros y sus diputados y miembros del Parlamento.</w:t>
      </w:r>
    </w:p>
    <w:p w:rsidR="005A7927" w:rsidRDefault="005A7927" w:rsidP="00C70591">
      <w:pPr>
        <w:spacing w:before="120" w:after="120" w:line="360" w:lineRule="auto"/>
        <w:jc w:val="both"/>
        <w:rPr>
          <w:sz w:val="24"/>
          <w:szCs w:val="24"/>
        </w:rPr>
      </w:pPr>
      <w:r>
        <w:rPr>
          <w:sz w:val="24"/>
          <w:szCs w:val="24"/>
        </w:rPr>
        <w:t>Desde entonces, e</w:t>
      </w:r>
      <w:r w:rsidRPr="005A7927">
        <w:rPr>
          <w:sz w:val="24"/>
          <w:szCs w:val="24"/>
        </w:rPr>
        <w:t xml:space="preserve">n estos tres meses, la protesta popular no ha cesado, ni la represión tampoco. La </w:t>
      </w:r>
      <w:r>
        <w:rPr>
          <w:sz w:val="24"/>
          <w:szCs w:val="24"/>
        </w:rPr>
        <w:t>ONG</w:t>
      </w:r>
      <w:r w:rsidRPr="005A7927">
        <w:rPr>
          <w:sz w:val="24"/>
          <w:szCs w:val="24"/>
        </w:rPr>
        <w:t xml:space="preserve"> Asociación de Asistencia a los Presos Políticos (AAPP, en sus siglas en inglés) calcula que en este tiempo la junta militar que gobierna Birmania ha sido responsable de la muerte de cerca de 760 civiles. La junta, dirigida por el general Min </w:t>
      </w:r>
      <w:proofErr w:type="spellStart"/>
      <w:r w:rsidRPr="005A7927">
        <w:rPr>
          <w:sz w:val="24"/>
          <w:szCs w:val="24"/>
        </w:rPr>
        <w:t>Aung</w:t>
      </w:r>
      <w:proofErr w:type="spellEnd"/>
      <w:r w:rsidRPr="005A7927">
        <w:rPr>
          <w:sz w:val="24"/>
          <w:szCs w:val="24"/>
        </w:rPr>
        <w:t xml:space="preserve"> </w:t>
      </w:r>
      <w:proofErr w:type="spellStart"/>
      <w:r w:rsidRPr="005A7927">
        <w:rPr>
          <w:sz w:val="24"/>
          <w:szCs w:val="24"/>
        </w:rPr>
        <w:t>Hlaing</w:t>
      </w:r>
      <w:proofErr w:type="spellEnd"/>
      <w:r w:rsidRPr="005A7927">
        <w:rPr>
          <w:sz w:val="24"/>
          <w:szCs w:val="24"/>
        </w:rPr>
        <w:t>, solo reconocía, sin embargo, 258 muertos a fecha 15 de abril, y por supuesto considera a estas víctimas de las fuerzas de ­seguridad “alborotadores” que asegura que se implicaron en “actos de terrorismo”.</w:t>
      </w:r>
    </w:p>
    <w:p w:rsidR="005A7927" w:rsidRDefault="005A7927" w:rsidP="00C70591">
      <w:pPr>
        <w:spacing w:before="120" w:after="120" w:line="360" w:lineRule="auto"/>
        <w:jc w:val="both"/>
        <w:rPr>
          <w:sz w:val="24"/>
          <w:szCs w:val="24"/>
        </w:rPr>
      </w:pPr>
      <w:r w:rsidRPr="005A7927">
        <w:rPr>
          <w:sz w:val="24"/>
          <w:szCs w:val="24"/>
        </w:rPr>
        <w:t>Patrullas armadas y arrestos en mitad de la noche han sido constantes. Los detenidos se calculan en unos 3.500; los desplazados internos, que han tenido que abandonar sus hogares en zonas agrarias, serían unos 20.000, y los que se han refugiado en países vecinos, unos 10.000.</w:t>
      </w:r>
      <w:r>
        <w:rPr>
          <w:sz w:val="24"/>
          <w:szCs w:val="24"/>
        </w:rPr>
        <w:t xml:space="preserve"> </w:t>
      </w:r>
      <w:r w:rsidRPr="005A7927">
        <w:rPr>
          <w:sz w:val="24"/>
          <w:szCs w:val="24"/>
        </w:rPr>
        <w:t xml:space="preserve">La ONU intenta que </w:t>
      </w:r>
      <w:r>
        <w:rPr>
          <w:sz w:val="24"/>
          <w:szCs w:val="24"/>
        </w:rPr>
        <w:t>un grupo en el que se integra su</w:t>
      </w:r>
      <w:r w:rsidRPr="005A7927">
        <w:rPr>
          <w:sz w:val="24"/>
          <w:szCs w:val="24"/>
        </w:rPr>
        <w:t xml:space="preserve"> enviada especial sea </w:t>
      </w:r>
      <w:proofErr w:type="gramStart"/>
      <w:r w:rsidRPr="005A7927">
        <w:rPr>
          <w:sz w:val="24"/>
          <w:szCs w:val="24"/>
        </w:rPr>
        <w:t>autorizados</w:t>
      </w:r>
      <w:proofErr w:type="gramEnd"/>
      <w:r>
        <w:rPr>
          <w:sz w:val="24"/>
          <w:szCs w:val="24"/>
        </w:rPr>
        <w:t xml:space="preserve"> </w:t>
      </w:r>
      <w:r w:rsidRPr="005A7927">
        <w:rPr>
          <w:sz w:val="24"/>
          <w:szCs w:val="24"/>
        </w:rPr>
        <w:t>a visitar el país</w:t>
      </w:r>
      <w:r>
        <w:rPr>
          <w:sz w:val="24"/>
          <w:szCs w:val="24"/>
        </w:rPr>
        <w:t xml:space="preserve"> mientras la situación para la población es insostenible.</w:t>
      </w:r>
    </w:p>
    <w:p w:rsidR="005A7927" w:rsidRDefault="005A7927" w:rsidP="00C70591">
      <w:pPr>
        <w:spacing w:before="120" w:after="120" w:line="360" w:lineRule="auto"/>
        <w:jc w:val="both"/>
        <w:rPr>
          <w:sz w:val="24"/>
          <w:szCs w:val="24"/>
        </w:rPr>
      </w:pPr>
    </w:p>
    <w:p w:rsidR="00C70591" w:rsidRPr="00C70591" w:rsidRDefault="00C70591" w:rsidP="00C70591">
      <w:pPr>
        <w:spacing w:before="120" w:after="120" w:line="360" w:lineRule="auto"/>
        <w:jc w:val="both"/>
        <w:rPr>
          <w:b/>
          <w:sz w:val="24"/>
          <w:szCs w:val="24"/>
        </w:rPr>
      </w:pPr>
      <w:r w:rsidRPr="00C70591">
        <w:rPr>
          <w:b/>
          <w:sz w:val="24"/>
          <w:szCs w:val="24"/>
        </w:rPr>
        <w:t>Por todo ello, el Ayuntamiento de Soria ACUERDA:</w:t>
      </w:r>
    </w:p>
    <w:p w:rsidR="00C70591" w:rsidRDefault="00C70591" w:rsidP="00C70591">
      <w:pPr>
        <w:spacing w:before="120" w:after="120" w:line="360" w:lineRule="auto"/>
        <w:jc w:val="both"/>
        <w:rPr>
          <w:sz w:val="24"/>
          <w:szCs w:val="24"/>
        </w:rPr>
      </w:pPr>
    </w:p>
    <w:p w:rsidR="00C70591" w:rsidRDefault="00052973" w:rsidP="00C70591">
      <w:pPr>
        <w:pStyle w:val="Prrafodelista"/>
        <w:numPr>
          <w:ilvl w:val="0"/>
          <w:numId w:val="8"/>
        </w:numPr>
        <w:spacing w:before="120" w:after="120" w:line="360" w:lineRule="auto"/>
        <w:jc w:val="both"/>
        <w:rPr>
          <w:sz w:val="24"/>
          <w:szCs w:val="24"/>
        </w:rPr>
      </w:pPr>
      <w:r>
        <w:rPr>
          <w:sz w:val="24"/>
          <w:szCs w:val="24"/>
        </w:rPr>
        <w:t>Condenar enérgicamente el golpe de Estado en Birmania.</w:t>
      </w:r>
    </w:p>
    <w:p w:rsidR="00052973" w:rsidRDefault="00052973" w:rsidP="00C70591">
      <w:pPr>
        <w:pStyle w:val="Prrafodelista"/>
        <w:numPr>
          <w:ilvl w:val="0"/>
          <w:numId w:val="8"/>
        </w:numPr>
        <w:spacing w:before="120" w:after="120" w:line="360" w:lineRule="auto"/>
        <w:jc w:val="both"/>
        <w:rPr>
          <w:sz w:val="24"/>
          <w:szCs w:val="24"/>
        </w:rPr>
      </w:pPr>
      <w:r>
        <w:rPr>
          <w:sz w:val="24"/>
          <w:szCs w:val="24"/>
        </w:rPr>
        <w:lastRenderedPageBreak/>
        <w:t xml:space="preserve">Hacer un llamamiento a la liberación inmediata de los responsables electos </w:t>
      </w:r>
      <w:r w:rsidR="005A7927">
        <w:rPr>
          <w:sz w:val="24"/>
          <w:szCs w:val="24"/>
        </w:rPr>
        <w:t xml:space="preserve">y </w:t>
      </w:r>
      <w:r w:rsidR="005A7927">
        <w:rPr>
          <w:sz w:val="24"/>
          <w:szCs w:val="24"/>
        </w:rPr>
        <w:t>manifestantes civiles</w:t>
      </w:r>
      <w:r w:rsidR="005A7927">
        <w:rPr>
          <w:sz w:val="24"/>
          <w:szCs w:val="24"/>
        </w:rPr>
        <w:t xml:space="preserve"> detenidos</w:t>
      </w:r>
      <w:r>
        <w:rPr>
          <w:sz w:val="24"/>
          <w:szCs w:val="24"/>
        </w:rPr>
        <w:t>.</w:t>
      </w:r>
    </w:p>
    <w:p w:rsidR="005A7927" w:rsidRPr="00C70591" w:rsidRDefault="005A7927" w:rsidP="005A7927">
      <w:pPr>
        <w:pStyle w:val="Prrafodelista"/>
        <w:numPr>
          <w:ilvl w:val="0"/>
          <w:numId w:val="8"/>
        </w:numPr>
        <w:spacing w:before="120" w:after="120" w:line="360" w:lineRule="auto"/>
        <w:jc w:val="both"/>
        <w:rPr>
          <w:sz w:val="24"/>
          <w:szCs w:val="24"/>
        </w:rPr>
      </w:pPr>
      <w:r w:rsidRPr="00C70591">
        <w:rPr>
          <w:sz w:val="24"/>
          <w:szCs w:val="24"/>
        </w:rPr>
        <w:t xml:space="preserve">Trasladar a la Embajada de </w:t>
      </w:r>
      <w:r>
        <w:rPr>
          <w:sz w:val="24"/>
          <w:szCs w:val="24"/>
        </w:rPr>
        <w:t>Birmania</w:t>
      </w:r>
      <w:r w:rsidRPr="00C70591">
        <w:rPr>
          <w:sz w:val="24"/>
          <w:szCs w:val="24"/>
        </w:rPr>
        <w:t xml:space="preserve"> en España nuestra profunda preocupación por la represión y conculcación de los derechos humanos de los manifestantes, por parte las fuerzas del orden, a raíz de las movilizaciones de protesta ciudadana.</w:t>
      </w:r>
    </w:p>
    <w:p w:rsidR="00C70591" w:rsidRPr="00C70591" w:rsidRDefault="00C70591" w:rsidP="00C70591">
      <w:pPr>
        <w:spacing w:before="120" w:after="120" w:line="360" w:lineRule="auto"/>
        <w:jc w:val="both"/>
        <w:rPr>
          <w:sz w:val="24"/>
          <w:szCs w:val="24"/>
        </w:rPr>
      </w:pPr>
    </w:p>
    <w:p w:rsidR="005200DA" w:rsidRPr="00340380" w:rsidRDefault="00FA17D5" w:rsidP="00224B5D">
      <w:pPr>
        <w:spacing w:before="120" w:after="120" w:line="360" w:lineRule="auto"/>
        <w:jc w:val="both"/>
        <w:rPr>
          <w:sz w:val="24"/>
          <w:szCs w:val="24"/>
          <w:lang w:val="es-ES"/>
        </w:rPr>
      </w:pPr>
      <w:r w:rsidRPr="00340380">
        <w:rPr>
          <w:sz w:val="24"/>
          <w:szCs w:val="24"/>
          <w:lang w:val="es-ES"/>
        </w:rPr>
        <w:t xml:space="preserve">En Soria a </w:t>
      </w:r>
      <w:r w:rsidR="00C70591">
        <w:rPr>
          <w:sz w:val="24"/>
          <w:szCs w:val="24"/>
          <w:lang w:val="es-ES"/>
        </w:rPr>
        <w:t>10</w:t>
      </w:r>
      <w:r w:rsidR="009C3CCD" w:rsidRPr="00340380">
        <w:rPr>
          <w:sz w:val="24"/>
          <w:szCs w:val="24"/>
          <w:lang w:val="es-ES"/>
        </w:rPr>
        <w:t xml:space="preserve"> de </w:t>
      </w:r>
      <w:r w:rsidR="00C70591">
        <w:rPr>
          <w:sz w:val="24"/>
          <w:szCs w:val="24"/>
          <w:lang w:val="es-ES"/>
        </w:rPr>
        <w:t xml:space="preserve">mayo </w:t>
      </w:r>
      <w:r w:rsidR="009C3CCD" w:rsidRPr="00340380">
        <w:rPr>
          <w:sz w:val="24"/>
          <w:szCs w:val="24"/>
          <w:lang w:val="es-ES"/>
        </w:rPr>
        <w:t>de 2020</w:t>
      </w:r>
    </w:p>
    <w:sectPr w:rsidR="005200DA" w:rsidRPr="00340380" w:rsidSect="00417B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52" w:rsidRDefault="00630C52" w:rsidP="008D7E59">
      <w:pPr>
        <w:spacing w:after="0" w:line="240" w:lineRule="auto"/>
      </w:pPr>
      <w:r>
        <w:separator/>
      </w:r>
    </w:p>
  </w:endnote>
  <w:endnote w:type="continuationSeparator" w:id="0">
    <w:p w:rsidR="00630C52" w:rsidRDefault="00630C52" w:rsidP="008D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52" w:rsidRDefault="00630C52" w:rsidP="008D7E59">
      <w:pPr>
        <w:spacing w:after="0" w:line="240" w:lineRule="auto"/>
      </w:pPr>
      <w:r>
        <w:separator/>
      </w:r>
    </w:p>
  </w:footnote>
  <w:footnote w:type="continuationSeparator" w:id="0">
    <w:p w:rsidR="00630C52" w:rsidRDefault="00630C52" w:rsidP="008D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A4D" w:rsidRDefault="00FA17D5">
    <w:pPr>
      <w:pStyle w:val="Encabezado"/>
    </w:pPr>
    <w:r>
      <w:rPr>
        <w:noProof/>
        <w:lang w:val="es-ES" w:eastAsia="es-ES"/>
      </w:rPr>
      <w:drawing>
        <wp:anchor distT="0" distB="0" distL="114300" distR="114300" simplePos="0" relativeHeight="251657728" behindDoc="1" locked="0" layoutInCell="1" allowOverlap="1">
          <wp:simplePos x="0" y="0"/>
          <wp:positionH relativeFrom="column">
            <wp:posOffset>34290</wp:posOffset>
          </wp:positionH>
          <wp:positionV relativeFrom="paragraph">
            <wp:posOffset>-251460</wp:posOffset>
          </wp:positionV>
          <wp:extent cx="1485900" cy="5524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41CA"/>
    <w:multiLevelType w:val="hybridMultilevel"/>
    <w:tmpl w:val="B04A9DE8"/>
    <w:lvl w:ilvl="0" w:tplc="D6840A5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C67BEF"/>
    <w:multiLevelType w:val="multilevel"/>
    <w:tmpl w:val="8388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C3A0B"/>
    <w:multiLevelType w:val="hybridMultilevel"/>
    <w:tmpl w:val="CB643C34"/>
    <w:lvl w:ilvl="0" w:tplc="93AA45EC">
      <w:numFmt w:val="bullet"/>
      <w:lvlText w:val="•"/>
      <w:lvlJc w:val="left"/>
      <w:pPr>
        <w:ind w:left="1068" w:hanging="708"/>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3B4F28"/>
    <w:multiLevelType w:val="hybridMultilevel"/>
    <w:tmpl w:val="7034126E"/>
    <w:lvl w:ilvl="0" w:tplc="1A1620D8">
      <w:start w:val="1"/>
      <w:numFmt w:val="decimal"/>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501C75"/>
    <w:multiLevelType w:val="hybridMultilevel"/>
    <w:tmpl w:val="BEE271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2910B3"/>
    <w:multiLevelType w:val="multilevel"/>
    <w:tmpl w:val="9AB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B16FA"/>
    <w:multiLevelType w:val="hybridMultilevel"/>
    <w:tmpl w:val="3558C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5BE5435"/>
    <w:multiLevelType w:val="hybridMultilevel"/>
    <w:tmpl w:val="8E8C1B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A3"/>
    <w:rsid w:val="00040CB1"/>
    <w:rsid w:val="00044D22"/>
    <w:rsid w:val="000518C9"/>
    <w:rsid w:val="00052973"/>
    <w:rsid w:val="000613C8"/>
    <w:rsid w:val="00067362"/>
    <w:rsid w:val="00071112"/>
    <w:rsid w:val="000722AA"/>
    <w:rsid w:val="00077EC6"/>
    <w:rsid w:val="00086C7A"/>
    <w:rsid w:val="000A2D06"/>
    <w:rsid w:val="000D12F8"/>
    <w:rsid w:val="000D74E4"/>
    <w:rsid w:val="000E680E"/>
    <w:rsid w:val="000F2F4A"/>
    <w:rsid w:val="000F4323"/>
    <w:rsid w:val="000F7545"/>
    <w:rsid w:val="00111B8D"/>
    <w:rsid w:val="00154458"/>
    <w:rsid w:val="001A682D"/>
    <w:rsid w:val="001B3F2C"/>
    <w:rsid w:val="001E7318"/>
    <w:rsid w:val="001F3DF6"/>
    <w:rsid w:val="00215461"/>
    <w:rsid w:val="00224B5D"/>
    <w:rsid w:val="00242BAD"/>
    <w:rsid w:val="002716C6"/>
    <w:rsid w:val="00281E2C"/>
    <w:rsid w:val="002908F9"/>
    <w:rsid w:val="0029451D"/>
    <w:rsid w:val="002949D3"/>
    <w:rsid w:val="00296284"/>
    <w:rsid w:val="002A494C"/>
    <w:rsid w:val="002B0F6C"/>
    <w:rsid w:val="002B60C1"/>
    <w:rsid w:val="002D7B7D"/>
    <w:rsid w:val="00332926"/>
    <w:rsid w:val="00340380"/>
    <w:rsid w:val="003948A3"/>
    <w:rsid w:val="003A1297"/>
    <w:rsid w:val="003A3ADD"/>
    <w:rsid w:val="003B1933"/>
    <w:rsid w:val="003D130E"/>
    <w:rsid w:val="003F38D0"/>
    <w:rsid w:val="004015D3"/>
    <w:rsid w:val="00405DF5"/>
    <w:rsid w:val="00412C58"/>
    <w:rsid w:val="00412DB3"/>
    <w:rsid w:val="00417B15"/>
    <w:rsid w:val="00420EDF"/>
    <w:rsid w:val="00436E22"/>
    <w:rsid w:val="00437765"/>
    <w:rsid w:val="00445D14"/>
    <w:rsid w:val="0049648F"/>
    <w:rsid w:val="004A72C6"/>
    <w:rsid w:val="004B171E"/>
    <w:rsid w:val="004B222C"/>
    <w:rsid w:val="004B3C24"/>
    <w:rsid w:val="004D73DB"/>
    <w:rsid w:val="004E587E"/>
    <w:rsid w:val="005200DA"/>
    <w:rsid w:val="00521B86"/>
    <w:rsid w:val="005233F6"/>
    <w:rsid w:val="00525AF2"/>
    <w:rsid w:val="00541708"/>
    <w:rsid w:val="00551C91"/>
    <w:rsid w:val="00553154"/>
    <w:rsid w:val="00554F84"/>
    <w:rsid w:val="005606A7"/>
    <w:rsid w:val="00561C8E"/>
    <w:rsid w:val="0057454E"/>
    <w:rsid w:val="00577A4D"/>
    <w:rsid w:val="00592E19"/>
    <w:rsid w:val="00596EB1"/>
    <w:rsid w:val="00597F84"/>
    <w:rsid w:val="005A3888"/>
    <w:rsid w:val="005A5C2B"/>
    <w:rsid w:val="005A7927"/>
    <w:rsid w:val="005B7A4E"/>
    <w:rsid w:val="005C2D9C"/>
    <w:rsid w:val="005C769F"/>
    <w:rsid w:val="005E43C6"/>
    <w:rsid w:val="005F3306"/>
    <w:rsid w:val="005F3DED"/>
    <w:rsid w:val="005F7D1D"/>
    <w:rsid w:val="00604B9C"/>
    <w:rsid w:val="006066AF"/>
    <w:rsid w:val="00630C52"/>
    <w:rsid w:val="00645337"/>
    <w:rsid w:val="00647347"/>
    <w:rsid w:val="006649F9"/>
    <w:rsid w:val="00672826"/>
    <w:rsid w:val="00687056"/>
    <w:rsid w:val="006A49FA"/>
    <w:rsid w:val="006B1C41"/>
    <w:rsid w:val="006B5B14"/>
    <w:rsid w:val="006B777C"/>
    <w:rsid w:val="006C5380"/>
    <w:rsid w:val="006E23AF"/>
    <w:rsid w:val="006E659E"/>
    <w:rsid w:val="006F37A6"/>
    <w:rsid w:val="0070348F"/>
    <w:rsid w:val="0070728A"/>
    <w:rsid w:val="00732B7B"/>
    <w:rsid w:val="00745979"/>
    <w:rsid w:val="007533F9"/>
    <w:rsid w:val="00786DB1"/>
    <w:rsid w:val="00792EF3"/>
    <w:rsid w:val="0079346B"/>
    <w:rsid w:val="007B2AC3"/>
    <w:rsid w:val="007B400E"/>
    <w:rsid w:val="007B49AD"/>
    <w:rsid w:val="007F00F8"/>
    <w:rsid w:val="007F3213"/>
    <w:rsid w:val="008010A6"/>
    <w:rsid w:val="00814E9D"/>
    <w:rsid w:val="00831F4E"/>
    <w:rsid w:val="00856DF5"/>
    <w:rsid w:val="00862C77"/>
    <w:rsid w:val="00895DBC"/>
    <w:rsid w:val="008A34DA"/>
    <w:rsid w:val="008A56A9"/>
    <w:rsid w:val="008C0B25"/>
    <w:rsid w:val="008C3134"/>
    <w:rsid w:val="008C47DF"/>
    <w:rsid w:val="008C55A7"/>
    <w:rsid w:val="008D6FA1"/>
    <w:rsid w:val="008D7E59"/>
    <w:rsid w:val="00906770"/>
    <w:rsid w:val="009123A9"/>
    <w:rsid w:val="00947B81"/>
    <w:rsid w:val="00947C98"/>
    <w:rsid w:val="009676D1"/>
    <w:rsid w:val="00991705"/>
    <w:rsid w:val="009A6C04"/>
    <w:rsid w:val="009B74BF"/>
    <w:rsid w:val="009C217E"/>
    <w:rsid w:val="009C3CCD"/>
    <w:rsid w:val="009D0DE4"/>
    <w:rsid w:val="009D2C52"/>
    <w:rsid w:val="009E3078"/>
    <w:rsid w:val="009F3685"/>
    <w:rsid w:val="009F73E7"/>
    <w:rsid w:val="00A24511"/>
    <w:rsid w:val="00A27284"/>
    <w:rsid w:val="00A43EC3"/>
    <w:rsid w:val="00A47117"/>
    <w:rsid w:val="00A61366"/>
    <w:rsid w:val="00A65AAE"/>
    <w:rsid w:val="00A742F9"/>
    <w:rsid w:val="00AA64A1"/>
    <w:rsid w:val="00AC61B8"/>
    <w:rsid w:val="00AC638C"/>
    <w:rsid w:val="00AD30F5"/>
    <w:rsid w:val="00AD332D"/>
    <w:rsid w:val="00AF11B4"/>
    <w:rsid w:val="00AF6C01"/>
    <w:rsid w:val="00B02066"/>
    <w:rsid w:val="00B03C1F"/>
    <w:rsid w:val="00B07717"/>
    <w:rsid w:val="00B1351F"/>
    <w:rsid w:val="00B3368E"/>
    <w:rsid w:val="00B67CF4"/>
    <w:rsid w:val="00B82732"/>
    <w:rsid w:val="00BA5FF6"/>
    <w:rsid w:val="00BB5986"/>
    <w:rsid w:val="00BB7A5C"/>
    <w:rsid w:val="00BD558C"/>
    <w:rsid w:val="00BF7DAE"/>
    <w:rsid w:val="00C02FC9"/>
    <w:rsid w:val="00C12394"/>
    <w:rsid w:val="00C144E8"/>
    <w:rsid w:val="00C2349B"/>
    <w:rsid w:val="00C24D79"/>
    <w:rsid w:val="00C4749A"/>
    <w:rsid w:val="00C57B3F"/>
    <w:rsid w:val="00C63735"/>
    <w:rsid w:val="00C70591"/>
    <w:rsid w:val="00C74925"/>
    <w:rsid w:val="00C74D04"/>
    <w:rsid w:val="00C86B18"/>
    <w:rsid w:val="00CA17FA"/>
    <w:rsid w:val="00CC1EA2"/>
    <w:rsid w:val="00CD4098"/>
    <w:rsid w:val="00CF3E4C"/>
    <w:rsid w:val="00D46AD9"/>
    <w:rsid w:val="00D55FB5"/>
    <w:rsid w:val="00D7118C"/>
    <w:rsid w:val="00D72CF2"/>
    <w:rsid w:val="00D82F56"/>
    <w:rsid w:val="00D9026E"/>
    <w:rsid w:val="00DD3E8E"/>
    <w:rsid w:val="00DF25DE"/>
    <w:rsid w:val="00DF33CC"/>
    <w:rsid w:val="00DF788F"/>
    <w:rsid w:val="00E01438"/>
    <w:rsid w:val="00E618F1"/>
    <w:rsid w:val="00E61C70"/>
    <w:rsid w:val="00E61DA4"/>
    <w:rsid w:val="00E65D2D"/>
    <w:rsid w:val="00E67440"/>
    <w:rsid w:val="00E74129"/>
    <w:rsid w:val="00E877A4"/>
    <w:rsid w:val="00E91116"/>
    <w:rsid w:val="00EB21A3"/>
    <w:rsid w:val="00EB300C"/>
    <w:rsid w:val="00ED0347"/>
    <w:rsid w:val="00ED440B"/>
    <w:rsid w:val="00EF1948"/>
    <w:rsid w:val="00F02DD0"/>
    <w:rsid w:val="00F07FA7"/>
    <w:rsid w:val="00F123F6"/>
    <w:rsid w:val="00F1760D"/>
    <w:rsid w:val="00F20A71"/>
    <w:rsid w:val="00F20A8C"/>
    <w:rsid w:val="00F27F55"/>
    <w:rsid w:val="00F41837"/>
    <w:rsid w:val="00F51565"/>
    <w:rsid w:val="00F5522D"/>
    <w:rsid w:val="00F57914"/>
    <w:rsid w:val="00F60DB2"/>
    <w:rsid w:val="00F76193"/>
    <w:rsid w:val="00F933C7"/>
    <w:rsid w:val="00FA17D5"/>
    <w:rsid w:val="00FA3118"/>
    <w:rsid w:val="00FA4813"/>
    <w:rsid w:val="00FE05D8"/>
    <w:rsid w:val="00FF5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E6DDE"/>
  <w15:docId w15:val="{E04ED144-B469-4061-A412-4BD382E0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CC"/>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64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4A1"/>
    <w:rPr>
      <w:rFonts w:ascii="Tahoma" w:hAnsi="Tahoma" w:cs="Tahoma"/>
      <w:sz w:val="16"/>
      <w:szCs w:val="16"/>
    </w:rPr>
  </w:style>
  <w:style w:type="character" w:styleId="Hipervnculo">
    <w:name w:val="Hyperlink"/>
    <w:basedOn w:val="Fuentedeprrafopredeter"/>
    <w:uiPriority w:val="99"/>
    <w:unhideWhenUsed/>
    <w:rsid w:val="00BF7DAE"/>
    <w:rPr>
      <w:color w:val="0000FF"/>
      <w:u w:val="single"/>
    </w:rPr>
  </w:style>
  <w:style w:type="paragraph" w:styleId="Encabezado">
    <w:name w:val="header"/>
    <w:basedOn w:val="Normal"/>
    <w:link w:val="EncabezadoCar"/>
    <w:uiPriority w:val="99"/>
    <w:semiHidden/>
    <w:unhideWhenUsed/>
    <w:rsid w:val="008D7E59"/>
    <w:pPr>
      <w:tabs>
        <w:tab w:val="center" w:pos="4252"/>
        <w:tab w:val="right" w:pos="8504"/>
      </w:tabs>
    </w:pPr>
  </w:style>
  <w:style w:type="character" w:customStyle="1" w:styleId="EncabezadoCar">
    <w:name w:val="Encabezado Car"/>
    <w:basedOn w:val="Fuentedeprrafopredeter"/>
    <w:link w:val="Encabezado"/>
    <w:uiPriority w:val="99"/>
    <w:semiHidden/>
    <w:rsid w:val="008D7E59"/>
    <w:rPr>
      <w:sz w:val="22"/>
      <w:szCs w:val="22"/>
      <w:lang w:val="es-ES_tradnl" w:eastAsia="en-US"/>
    </w:rPr>
  </w:style>
  <w:style w:type="paragraph" w:styleId="Piedepgina">
    <w:name w:val="footer"/>
    <w:basedOn w:val="Normal"/>
    <w:link w:val="PiedepginaCar"/>
    <w:uiPriority w:val="99"/>
    <w:semiHidden/>
    <w:unhideWhenUsed/>
    <w:rsid w:val="008D7E59"/>
    <w:pPr>
      <w:tabs>
        <w:tab w:val="center" w:pos="4252"/>
        <w:tab w:val="right" w:pos="8504"/>
      </w:tabs>
    </w:pPr>
  </w:style>
  <w:style w:type="character" w:customStyle="1" w:styleId="PiedepginaCar">
    <w:name w:val="Pie de página Car"/>
    <w:basedOn w:val="Fuentedeprrafopredeter"/>
    <w:link w:val="Piedepgina"/>
    <w:uiPriority w:val="99"/>
    <w:semiHidden/>
    <w:rsid w:val="008D7E59"/>
    <w:rPr>
      <w:sz w:val="22"/>
      <w:szCs w:val="22"/>
      <w:lang w:val="es-ES_tradnl" w:eastAsia="en-US"/>
    </w:rPr>
  </w:style>
  <w:style w:type="paragraph" w:styleId="Textoindependiente">
    <w:name w:val="Body Text"/>
    <w:basedOn w:val="Normal"/>
    <w:link w:val="TextoindependienteCar"/>
    <w:semiHidden/>
    <w:rsid w:val="005200DA"/>
    <w:pPr>
      <w:spacing w:after="0" w:line="240" w:lineRule="auto"/>
      <w:jc w:val="center"/>
    </w:pPr>
    <w:rPr>
      <w:rFonts w:ascii="Times New Roman" w:eastAsia="Times New Roman" w:hAnsi="Times New Roman"/>
      <w:b/>
      <w:bCs/>
      <w:sz w:val="24"/>
      <w:szCs w:val="24"/>
      <w:lang w:val="es-ES"/>
    </w:rPr>
  </w:style>
  <w:style w:type="character" w:customStyle="1" w:styleId="TextoindependienteCar">
    <w:name w:val="Texto independiente Car"/>
    <w:basedOn w:val="Fuentedeprrafopredeter"/>
    <w:link w:val="Textoindependiente"/>
    <w:semiHidden/>
    <w:rsid w:val="005200DA"/>
    <w:rPr>
      <w:rFonts w:ascii="Times New Roman" w:eastAsia="Times New Roman" w:hAnsi="Times New Roman"/>
      <w:b/>
      <w:bCs/>
      <w:sz w:val="24"/>
      <w:szCs w:val="24"/>
      <w:lang w:eastAsia="en-US"/>
    </w:rPr>
  </w:style>
  <w:style w:type="paragraph" w:styleId="Prrafodelista">
    <w:name w:val="List Paragraph"/>
    <w:basedOn w:val="Normal"/>
    <w:uiPriority w:val="34"/>
    <w:qFormat/>
    <w:rsid w:val="00A7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9599">
      <w:bodyDiv w:val="1"/>
      <w:marLeft w:val="0"/>
      <w:marRight w:val="0"/>
      <w:marTop w:val="0"/>
      <w:marBottom w:val="0"/>
      <w:divBdr>
        <w:top w:val="none" w:sz="0" w:space="0" w:color="auto"/>
        <w:left w:val="none" w:sz="0" w:space="0" w:color="auto"/>
        <w:bottom w:val="none" w:sz="0" w:space="0" w:color="auto"/>
        <w:right w:val="none" w:sz="0" w:space="0" w:color="auto"/>
      </w:divBdr>
    </w:div>
    <w:div w:id="536352981">
      <w:bodyDiv w:val="1"/>
      <w:marLeft w:val="0"/>
      <w:marRight w:val="0"/>
      <w:marTop w:val="0"/>
      <w:marBottom w:val="0"/>
      <w:divBdr>
        <w:top w:val="none" w:sz="0" w:space="0" w:color="auto"/>
        <w:left w:val="none" w:sz="0" w:space="0" w:color="auto"/>
        <w:bottom w:val="none" w:sz="0" w:space="0" w:color="auto"/>
        <w:right w:val="none" w:sz="0" w:space="0" w:color="auto"/>
      </w:divBdr>
    </w:div>
    <w:div w:id="814644761">
      <w:bodyDiv w:val="1"/>
      <w:marLeft w:val="0"/>
      <w:marRight w:val="0"/>
      <w:marTop w:val="0"/>
      <w:marBottom w:val="0"/>
      <w:divBdr>
        <w:top w:val="none" w:sz="0" w:space="0" w:color="auto"/>
        <w:left w:val="none" w:sz="0" w:space="0" w:color="auto"/>
        <w:bottom w:val="none" w:sz="0" w:space="0" w:color="auto"/>
        <w:right w:val="none" w:sz="0" w:space="0" w:color="auto"/>
      </w:divBdr>
    </w:div>
    <w:div w:id="854458885">
      <w:bodyDiv w:val="1"/>
      <w:marLeft w:val="0"/>
      <w:marRight w:val="0"/>
      <w:marTop w:val="0"/>
      <w:marBottom w:val="0"/>
      <w:divBdr>
        <w:top w:val="none" w:sz="0" w:space="0" w:color="auto"/>
        <w:left w:val="none" w:sz="0" w:space="0" w:color="auto"/>
        <w:bottom w:val="none" w:sz="0" w:space="0" w:color="auto"/>
        <w:right w:val="none" w:sz="0" w:space="0" w:color="auto"/>
      </w:divBdr>
    </w:div>
    <w:div w:id="872302826">
      <w:bodyDiv w:val="1"/>
      <w:marLeft w:val="0"/>
      <w:marRight w:val="0"/>
      <w:marTop w:val="0"/>
      <w:marBottom w:val="0"/>
      <w:divBdr>
        <w:top w:val="none" w:sz="0" w:space="0" w:color="auto"/>
        <w:left w:val="none" w:sz="0" w:space="0" w:color="auto"/>
        <w:bottom w:val="none" w:sz="0" w:space="0" w:color="auto"/>
        <w:right w:val="none" w:sz="0" w:space="0" w:color="auto"/>
      </w:divBdr>
    </w:div>
    <w:div w:id="1190290356">
      <w:bodyDiv w:val="1"/>
      <w:marLeft w:val="0"/>
      <w:marRight w:val="0"/>
      <w:marTop w:val="0"/>
      <w:marBottom w:val="0"/>
      <w:divBdr>
        <w:top w:val="none" w:sz="0" w:space="0" w:color="auto"/>
        <w:left w:val="none" w:sz="0" w:space="0" w:color="auto"/>
        <w:bottom w:val="none" w:sz="0" w:space="0" w:color="auto"/>
        <w:right w:val="none" w:sz="0" w:space="0" w:color="auto"/>
      </w:divBdr>
    </w:div>
    <w:div w:id="1358391244">
      <w:bodyDiv w:val="1"/>
      <w:marLeft w:val="0"/>
      <w:marRight w:val="0"/>
      <w:marTop w:val="0"/>
      <w:marBottom w:val="0"/>
      <w:divBdr>
        <w:top w:val="none" w:sz="0" w:space="0" w:color="auto"/>
        <w:left w:val="none" w:sz="0" w:space="0" w:color="auto"/>
        <w:bottom w:val="none" w:sz="0" w:space="0" w:color="auto"/>
        <w:right w:val="none" w:sz="0" w:space="0" w:color="auto"/>
      </w:divBdr>
    </w:div>
    <w:div w:id="1403722769">
      <w:bodyDiv w:val="1"/>
      <w:marLeft w:val="0"/>
      <w:marRight w:val="0"/>
      <w:marTop w:val="0"/>
      <w:marBottom w:val="0"/>
      <w:divBdr>
        <w:top w:val="none" w:sz="0" w:space="0" w:color="auto"/>
        <w:left w:val="none" w:sz="0" w:space="0" w:color="auto"/>
        <w:bottom w:val="none" w:sz="0" w:space="0" w:color="auto"/>
        <w:right w:val="none" w:sz="0" w:space="0" w:color="auto"/>
      </w:divBdr>
    </w:div>
    <w:div w:id="1442144594">
      <w:bodyDiv w:val="1"/>
      <w:marLeft w:val="0"/>
      <w:marRight w:val="0"/>
      <w:marTop w:val="0"/>
      <w:marBottom w:val="0"/>
      <w:divBdr>
        <w:top w:val="none" w:sz="0" w:space="0" w:color="auto"/>
        <w:left w:val="none" w:sz="0" w:space="0" w:color="auto"/>
        <w:bottom w:val="none" w:sz="0" w:space="0" w:color="auto"/>
        <w:right w:val="none" w:sz="0" w:space="0" w:color="auto"/>
      </w:divBdr>
    </w:div>
    <w:div w:id="1852210207">
      <w:bodyDiv w:val="1"/>
      <w:marLeft w:val="0"/>
      <w:marRight w:val="0"/>
      <w:marTop w:val="0"/>
      <w:marBottom w:val="0"/>
      <w:divBdr>
        <w:top w:val="none" w:sz="0" w:space="0" w:color="auto"/>
        <w:left w:val="none" w:sz="0" w:space="0" w:color="auto"/>
        <w:bottom w:val="none" w:sz="0" w:space="0" w:color="auto"/>
        <w:right w:val="none" w:sz="0" w:space="0" w:color="auto"/>
      </w:divBdr>
    </w:div>
    <w:div w:id="20598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2340</CharactersWithSpaces>
  <SharedDoc>false</SharedDoc>
  <HLinks>
    <vt:vector size="12" baseType="variant">
      <vt:variant>
        <vt:i4>3014665</vt:i4>
      </vt:variant>
      <vt:variant>
        <vt:i4>6</vt:i4>
      </vt:variant>
      <vt:variant>
        <vt:i4>0</vt:i4>
      </vt:variant>
      <vt:variant>
        <vt:i4>5</vt:i4>
      </vt:variant>
      <vt:variant>
        <vt:lpwstr>mailto:dearte@dearte.info</vt:lpwstr>
      </vt:variant>
      <vt:variant>
        <vt:lpwstr/>
      </vt:variant>
      <vt:variant>
        <vt:i4>7667757</vt:i4>
      </vt:variant>
      <vt:variant>
        <vt:i4>3</vt:i4>
      </vt:variant>
      <vt:variant>
        <vt:i4>0</vt:i4>
      </vt:variant>
      <vt:variant>
        <vt:i4>5</vt:i4>
      </vt:variant>
      <vt:variant>
        <vt:lpwstr>http://www.dearte.info/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Gustavo GEC. Encabo Corredor</dc:creator>
  <cp:keywords/>
  <dc:description/>
  <cp:lastModifiedBy>Gustavo GEC. Encabo Corredor</cp:lastModifiedBy>
  <cp:revision>2</cp:revision>
  <cp:lastPrinted>2019-05-09T09:03:00Z</cp:lastPrinted>
  <dcterms:created xsi:type="dcterms:W3CDTF">2021-05-10T11:27:00Z</dcterms:created>
  <dcterms:modified xsi:type="dcterms:W3CDTF">2021-05-10T11:27:00Z</dcterms:modified>
</cp:coreProperties>
</file>